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ED7" w:rsidRDefault="00F16ED7" w:rsidP="00F16ED7">
      <w:pPr>
        <w:spacing w:before="100" w:beforeAutospacing="1" w:after="100" w:afterAutospacing="1" w:line="225" w:lineRule="atLeast"/>
        <w:outlineLvl w:val="1"/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 xml:space="preserve">Правила дорожного движения </w:t>
      </w:r>
    </w:p>
    <w:p w:rsidR="00F16ED7" w:rsidRPr="00F16ED7" w:rsidRDefault="00F16ED7" w:rsidP="00F16ED7">
      <w:pPr>
        <w:spacing w:before="100" w:beforeAutospacing="1" w:after="100" w:afterAutospacing="1" w:line="225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16ED7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Светофор</w:t>
      </w:r>
    </w:p>
    <w:p w:rsid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Знают</w:t>
      </w:r>
      <w:proofErr w:type="gramEnd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дети с давних пор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Добрый друг наш – светофор.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Нам его подскажет свет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Путь свободен или нет.</w:t>
      </w:r>
    </w:p>
    <w:tbl>
      <w:tblPr>
        <w:tblpPr w:leftFromText="180" w:rightFromText="180" w:vertAnchor="text" w:horzAnchor="margin" w:tblpY="4053"/>
        <w:tblW w:w="8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8"/>
        <w:gridCol w:w="2707"/>
        <w:gridCol w:w="2695"/>
      </w:tblGrid>
      <w:tr w:rsidR="00F16ED7" w:rsidRPr="00F16ED7" w:rsidTr="00F16ED7">
        <w:trPr>
          <w:tblCellSpacing w:w="15" w:type="dxa"/>
        </w:trPr>
        <w:tc>
          <w:tcPr>
            <w:tcW w:w="0" w:type="auto"/>
            <w:tcBorders>
              <w:right w:val="single" w:sz="6" w:space="0" w:color="EEEAD7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F16ED7" w:rsidRPr="00F16ED7" w:rsidRDefault="00F16ED7" w:rsidP="00F16ED7">
            <w:pPr>
              <w:spacing w:after="0" w:line="240" w:lineRule="auto"/>
              <w:outlineLvl w:val="2"/>
              <w:rPr>
                <w:rFonts w:ascii="Trebuchet MS" w:eastAsia="Times New Roman" w:hAnsi="Trebuchet MS" w:cs="Arial"/>
                <w:b/>
                <w:bCs/>
                <w:i/>
                <w:iCs/>
                <w:color w:val="FFFFFF"/>
                <w:sz w:val="26"/>
                <w:szCs w:val="26"/>
                <w:lang w:eastAsia="ru-RU"/>
              </w:rPr>
            </w:pPr>
            <w:r w:rsidRPr="00F16ED7">
              <w:rPr>
                <w:rFonts w:ascii="Trebuchet MS" w:eastAsia="Times New Roman" w:hAnsi="Trebuchet MS" w:cs="Arial"/>
                <w:b/>
                <w:bCs/>
                <w:i/>
                <w:iCs/>
                <w:color w:val="333300"/>
                <w:sz w:val="26"/>
                <w:szCs w:val="26"/>
                <w:lang w:eastAsia="ru-RU"/>
              </w:rPr>
              <w:t>Красный свет светофора</w:t>
            </w:r>
          </w:p>
          <w:p w:rsidR="00F16ED7" w:rsidRPr="00F16ED7" w:rsidRDefault="00F16ED7" w:rsidP="00F16ED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Если красный свет </w:t>
            </w:r>
            <w:proofErr w:type="gramStart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горит,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Что</w:t>
            </w:r>
            <w:proofErr w:type="gramEnd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тебе он говорит?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Это значит, стой, и жди.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Путь опасный впереди.</w:t>
            </w:r>
          </w:p>
        </w:tc>
        <w:tc>
          <w:tcPr>
            <w:tcW w:w="0" w:type="auto"/>
            <w:tcBorders>
              <w:left w:val="single" w:sz="6" w:space="0" w:color="FFFFFF"/>
              <w:right w:val="single" w:sz="6" w:space="0" w:color="EEEAD7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F16ED7" w:rsidRPr="00F16ED7" w:rsidRDefault="00F16ED7" w:rsidP="00F16ED7">
            <w:pPr>
              <w:spacing w:after="0" w:line="240" w:lineRule="auto"/>
              <w:outlineLvl w:val="2"/>
              <w:rPr>
                <w:rFonts w:ascii="Trebuchet MS" w:eastAsia="Times New Roman" w:hAnsi="Trebuchet MS" w:cs="Arial"/>
                <w:b/>
                <w:bCs/>
                <w:i/>
                <w:iCs/>
                <w:color w:val="FFFFFF"/>
                <w:sz w:val="26"/>
                <w:szCs w:val="26"/>
                <w:lang w:eastAsia="ru-RU"/>
              </w:rPr>
            </w:pPr>
            <w:r w:rsidRPr="00F16ED7">
              <w:rPr>
                <w:rFonts w:ascii="Trebuchet MS" w:eastAsia="Times New Roman" w:hAnsi="Trebuchet MS" w:cs="Arial"/>
                <w:b/>
                <w:bCs/>
                <w:i/>
                <w:iCs/>
                <w:color w:val="333300"/>
                <w:sz w:val="26"/>
                <w:szCs w:val="26"/>
                <w:lang w:eastAsia="ru-RU"/>
              </w:rPr>
              <w:t>Желтый свет светофора</w:t>
            </w:r>
          </w:p>
          <w:p w:rsidR="00F16ED7" w:rsidRPr="00F16ED7" w:rsidRDefault="00F16ED7" w:rsidP="00F16ED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Желтый светит </w:t>
            </w:r>
            <w:proofErr w:type="gramStart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огонек,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Погоди</w:t>
            </w:r>
            <w:proofErr w:type="gramEnd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постой, дружок.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Ты идти не торопись,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А зеленого дождись.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F16ED7" w:rsidRPr="00F16ED7" w:rsidRDefault="00F16ED7" w:rsidP="00F16ED7">
            <w:pPr>
              <w:spacing w:after="0" w:line="240" w:lineRule="auto"/>
              <w:outlineLvl w:val="2"/>
              <w:rPr>
                <w:rFonts w:ascii="Trebuchet MS" w:eastAsia="Times New Roman" w:hAnsi="Trebuchet MS" w:cs="Arial"/>
                <w:b/>
                <w:bCs/>
                <w:i/>
                <w:iCs/>
                <w:color w:val="FFFFFF"/>
                <w:sz w:val="26"/>
                <w:szCs w:val="26"/>
                <w:lang w:eastAsia="ru-RU"/>
              </w:rPr>
            </w:pPr>
            <w:r w:rsidRPr="00F16ED7">
              <w:rPr>
                <w:rFonts w:ascii="Trebuchet MS" w:eastAsia="Times New Roman" w:hAnsi="Trebuchet MS" w:cs="Arial"/>
                <w:b/>
                <w:bCs/>
                <w:i/>
                <w:iCs/>
                <w:color w:val="333300"/>
                <w:sz w:val="26"/>
                <w:szCs w:val="26"/>
                <w:lang w:eastAsia="ru-RU"/>
              </w:rPr>
              <w:t>Зеленый свет светофора</w:t>
            </w:r>
          </w:p>
          <w:p w:rsidR="00F16ED7" w:rsidRPr="00F16ED7" w:rsidRDefault="00F16ED7" w:rsidP="00F16ED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Свет зеленый </w:t>
            </w:r>
            <w:proofErr w:type="gramStart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впереди?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Смело</w:t>
            </w:r>
            <w:proofErr w:type="gramEnd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ты теперь иди.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Вас машины подождут,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Пешеходы все пройдут.</w:t>
            </w:r>
          </w:p>
        </w:tc>
      </w:tr>
    </w:tbl>
    <w:p w:rsid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6ED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143500" cy="2476500"/>
            <wp:effectExtent l="0" t="0" r="0" b="0"/>
            <wp:docPr id="1" name="Рисунок 1" descr="C:\Users\Home\Desktop\sveto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svetof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P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324E6" w:rsidRDefault="002324E6"/>
    <w:p w:rsidR="00F16ED7" w:rsidRDefault="00F16ED7"/>
    <w:p w:rsidR="00F16ED7" w:rsidRDefault="00F16ED7"/>
    <w:p w:rsidR="00F16ED7" w:rsidRDefault="00F16ED7"/>
    <w:p w:rsidR="00F16ED7" w:rsidRDefault="00F16ED7">
      <w:r w:rsidRPr="00F16ED7">
        <w:rPr>
          <w:noProof/>
          <w:lang w:eastAsia="ru-RU"/>
        </w:rPr>
        <w:drawing>
          <wp:inline distT="0" distB="0" distL="0" distR="0">
            <wp:extent cx="5622290" cy="3657600"/>
            <wp:effectExtent l="0" t="0" r="0" b="0"/>
            <wp:docPr id="2" name="Рисунок 2" descr="C:\Users\Home\Desktop\svetofo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svetofor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43" cy="366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Pr="00F16ED7" w:rsidRDefault="00F16ED7" w:rsidP="00F16ED7">
      <w:pPr>
        <w:spacing w:before="100" w:beforeAutospacing="1" w:after="100" w:afterAutospacing="1" w:line="225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16ED7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lastRenderedPageBreak/>
        <w:t>Пешеходный светофор</w:t>
      </w:r>
    </w:p>
    <w:p w:rsidR="00F16ED7" w:rsidRP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Если добрый </w:t>
      </w:r>
      <w:proofErr w:type="spellStart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светофорик</w:t>
      </w:r>
      <w:proofErr w:type="spellEnd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человечка </w:t>
      </w:r>
      <w:proofErr w:type="gramStart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показал,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Красный</w:t>
      </w:r>
      <w:proofErr w:type="gramEnd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цвет предупреждает, чтобы ты пока стоял.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 зеленого увидел,- ну, тогда смелей вперед.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И, пока тебе он светит, транспорт, точно, подождет.</w:t>
      </w:r>
    </w:p>
    <w:p w:rsidR="00F16ED7" w:rsidRDefault="00F16ED7">
      <w:r w:rsidRPr="00F16ED7">
        <w:rPr>
          <w:noProof/>
          <w:lang w:eastAsia="ru-RU"/>
        </w:rPr>
        <w:drawing>
          <wp:inline distT="0" distB="0" distL="0" distR="0">
            <wp:extent cx="3829050" cy="2339975"/>
            <wp:effectExtent l="0" t="0" r="0" b="3175"/>
            <wp:docPr id="3" name="Рисунок 3" descr="C:\Users\Home\Desktop\peshexodnyj_sveto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peshexodnyj_svetofo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93" cy="2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40"/>
        <w:tblW w:w="8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3"/>
        <w:gridCol w:w="4227"/>
      </w:tblGrid>
      <w:tr w:rsidR="00F16ED7" w:rsidRPr="00F16ED7" w:rsidTr="00F16ED7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right w:val="single" w:sz="6" w:space="0" w:color="EEEAD7"/>
            </w:tcBorders>
            <w:shd w:val="clear" w:color="auto" w:fill="FEFCF1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F16ED7" w:rsidRPr="00F16ED7" w:rsidRDefault="00F16ED7" w:rsidP="00F16ED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Если в круге человек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Перечеркнут </w:t>
            </w:r>
            <w:proofErr w:type="gramStart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линией,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Здесь</w:t>
            </w:r>
            <w:proofErr w:type="gramEnd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опасность, милый друг,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Проходи-ка мимо ты.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EFCF1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F16ED7" w:rsidRPr="00F16ED7" w:rsidRDefault="00F16ED7" w:rsidP="00F16ED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         </w:t>
            </w:r>
            <w:r w:rsidRPr="00F16ED7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1384D0B" wp14:editId="27F07072">
                  <wp:extent cx="1428750" cy="1419225"/>
                  <wp:effectExtent l="0" t="0" r="0" b="9525"/>
                  <wp:docPr id="4" name="Рисунок 4" descr="http://malishi74.ru/content/Photo%20for%20topics/pravila_dorozhnogo_dvizheniya_dlya_detej/znak_dvizhenie_zapreshhe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alishi74.ru/content/Photo%20for%20topics/pravila_dorozhnogo_dvizheniya_dlya_detej/znak_dvizhenie_zapreshhe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6ED7" w:rsidRPr="00F16ED7" w:rsidRDefault="00F16ED7" w:rsidP="00F16ED7">
      <w:pPr>
        <w:spacing w:before="100" w:beforeAutospacing="1" w:after="100" w:afterAutospacing="1" w:line="225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16ED7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Знак “Движение пешеходов запрещено”</w:t>
      </w:r>
    </w:p>
    <w:p w:rsidR="00F16ED7" w:rsidRDefault="00F16ED7" w:rsidP="00F16ED7">
      <w:r w:rsidRPr="00F16ED7">
        <w:rPr>
          <w:noProof/>
          <w:lang w:eastAsia="ru-RU"/>
        </w:rPr>
        <w:drawing>
          <wp:inline distT="0" distB="0" distL="0" distR="0">
            <wp:extent cx="5143500" cy="3590925"/>
            <wp:effectExtent l="0" t="0" r="0" b="9525"/>
            <wp:docPr id="6" name="Рисунок 6" descr="C:\Users\Home\Desktop\dvizhenie_zapreshh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dvizhenie_zapreshhen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Pr="00F16ED7" w:rsidRDefault="00F16ED7" w:rsidP="00F16ED7">
      <w:r w:rsidRPr="00F16ED7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lastRenderedPageBreak/>
        <w:t>Знак “Пешеходный переход"</w:t>
      </w:r>
    </w:p>
    <w:tbl>
      <w:tblPr>
        <w:tblW w:w="81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3"/>
        <w:gridCol w:w="4407"/>
      </w:tblGrid>
      <w:tr w:rsidR="00F16ED7" w:rsidRPr="00F16ED7" w:rsidTr="00F16ED7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single" w:sz="6" w:space="0" w:color="EEEAD7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F16ED7" w:rsidRPr="00F16ED7" w:rsidRDefault="00F16ED7" w:rsidP="00F16ED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Зебра под ноги </w:t>
            </w:r>
            <w:proofErr w:type="gramStart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легла: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Проходите</w:t>
            </w:r>
            <w:proofErr w:type="gramEnd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детвора.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Безопасен этот путь.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Ты про это не забудь.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Чтоб по зебре шел ты смело,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Погляди сначала влево.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А дошел до середины,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Так. </w:t>
            </w:r>
            <w:proofErr w:type="gramStart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  справа</w:t>
            </w:r>
            <w:proofErr w:type="gramEnd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нет машины?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F16ED7" w:rsidRPr="00F16ED7" w:rsidRDefault="00F16ED7" w:rsidP="00F16ED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              </w:t>
            </w:r>
            <w:r w:rsidRPr="00F16ED7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C00A6C1" wp14:editId="5D77181A">
                  <wp:extent cx="1428750" cy="1428750"/>
                  <wp:effectExtent l="0" t="0" r="0" b="0"/>
                  <wp:docPr id="5" name="Рисунок 5" descr="http://malishi74.ru/content/Photo%20for%20topics/pravila_dorozhnogo_dvizheniya_dlya_detej/znak_peshexodnyj_perex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alishi74.ru/content/Photo%20for%20topics/pravila_dorozhnogo_dvizheniya_dlya_detej/znak_peshexodnyj_perex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ED7" w:rsidRPr="00F16ED7" w:rsidTr="00F16ED7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FFFFFF"/>
              <w:right w:val="single" w:sz="6" w:space="0" w:color="EEEAD7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</w:tcPr>
          <w:p w:rsidR="00F16ED7" w:rsidRPr="00F16ED7" w:rsidRDefault="00F16ED7" w:rsidP="00F16ED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</w:tcPr>
          <w:p w:rsidR="00F16ED7" w:rsidRPr="00F16ED7" w:rsidRDefault="00F16ED7" w:rsidP="00F16ED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F16ED7" w:rsidRDefault="00F16ED7">
      <w:r w:rsidRPr="00F16ED7">
        <w:rPr>
          <w:noProof/>
          <w:lang w:eastAsia="ru-RU"/>
        </w:rPr>
        <w:drawing>
          <wp:inline distT="0" distB="0" distL="0" distR="0">
            <wp:extent cx="5143500" cy="3571875"/>
            <wp:effectExtent l="0" t="0" r="0" b="9525"/>
            <wp:docPr id="7" name="Рисунок 7" descr="C:\Users\Home\Desktop\peshexodnyj_perex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peshexodnyj_perexo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Default="00F16ED7">
      <w:r w:rsidRPr="00F16ED7">
        <w:rPr>
          <w:noProof/>
          <w:lang w:eastAsia="ru-RU"/>
        </w:rPr>
        <w:drawing>
          <wp:inline distT="0" distB="0" distL="0" distR="0">
            <wp:extent cx="5143500" cy="3171825"/>
            <wp:effectExtent l="0" t="0" r="0" b="9525"/>
            <wp:docPr id="8" name="Рисунок 8" descr="C:\Users\Home\Desktop\peshexodnyj_perexo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peshexodnyj_perexod_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Pr="00F16ED7" w:rsidRDefault="00F16ED7" w:rsidP="00F16ED7">
      <w:pPr>
        <w:spacing w:before="100" w:beforeAutospacing="1" w:after="100" w:afterAutospacing="1" w:line="225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16ED7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lastRenderedPageBreak/>
        <w:t>Проселочная дорога</w:t>
      </w:r>
    </w:p>
    <w:p w:rsid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ты за городом: тротуара нет.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Как идти нам правильно, кто же даст </w:t>
      </w:r>
      <w:proofErr w:type="gramStart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ответ?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Слева</w:t>
      </w:r>
      <w:proofErr w:type="gramEnd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обочине должен ты идти.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Видишь встречный транспорт - в сторону уйди.</w:t>
      </w:r>
    </w:p>
    <w:p w:rsidR="00F16ED7" w:rsidRP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6ED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610100" cy="2954655"/>
            <wp:effectExtent l="0" t="0" r="0" b="0"/>
            <wp:docPr id="9" name="Рисунок 9" descr="C:\Users\Home\Desktop\proselochnaya_dor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proselochnaya_dorog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429" cy="296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Pr="00F16ED7" w:rsidRDefault="00F16ED7" w:rsidP="00F16ED7">
      <w:pPr>
        <w:spacing w:before="100" w:beforeAutospacing="1" w:after="100" w:afterAutospacing="1" w:line="225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16ED7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Знак “Подземный пешеходный переход”</w:t>
      </w:r>
    </w:p>
    <w:tbl>
      <w:tblPr>
        <w:tblW w:w="81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6"/>
        <w:gridCol w:w="4614"/>
      </w:tblGrid>
      <w:tr w:rsidR="00F16ED7" w:rsidRPr="00F16ED7" w:rsidTr="00F16ED7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FFFFFF"/>
              <w:right w:val="single" w:sz="6" w:space="0" w:color="EEEAD7"/>
            </w:tcBorders>
            <w:shd w:val="clear" w:color="auto" w:fill="FEFCF1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F16ED7" w:rsidRPr="00F16ED7" w:rsidRDefault="00F16ED7" w:rsidP="00F16ED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Коль дорожка вниз </w:t>
            </w:r>
            <w:proofErr w:type="gramStart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идет,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Здесь</w:t>
            </w:r>
            <w:proofErr w:type="gramEnd"/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-подземный переход.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Безопасен этот путь.</w:t>
            </w: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Ты про это не забудь.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EFCF1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F16ED7" w:rsidRPr="00F16ED7" w:rsidRDefault="00F16ED7" w:rsidP="00F16ED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16ED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                 </w:t>
            </w:r>
            <w:r w:rsidRPr="00F16ED7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93496BA" wp14:editId="19A0562A">
                  <wp:extent cx="1428750" cy="1466850"/>
                  <wp:effectExtent l="0" t="0" r="0" b="0"/>
                  <wp:docPr id="11" name="Рисунок 11" descr="http://malishi74.ru/content/Photo%20for%20topics/pravila_dorozhnogo_dvizheniya_dlya_detej/znak_podzemnyj_peshexodnyj_perex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alishi74.ru/content/Photo%20for%20topics/pravila_dorozhnogo_dvizheniya_dlya_detej/znak_podzemnyj_peshexodnyj_perex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6ED7" w:rsidRDefault="00F16ED7">
      <w:r w:rsidRPr="00F16ED7">
        <w:rPr>
          <w:noProof/>
          <w:lang w:eastAsia="ru-RU"/>
        </w:rPr>
        <w:drawing>
          <wp:inline distT="0" distB="0" distL="0" distR="0">
            <wp:extent cx="5295900" cy="2940050"/>
            <wp:effectExtent l="0" t="0" r="0" b="0"/>
            <wp:docPr id="12" name="Рисунок 12" descr="C:\Users\Home\Desktop\podzemnyj_peshexodnyj_perex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podzemnyj_peshexodnyj_perexo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12" cy="294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Pr="00F16ED7" w:rsidRDefault="00F16ED7" w:rsidP="00F16ED7">
      <w:pPr>
        <w:spacing w:before="100" w:beforeAutospacing="1" w:after="100" w:afterAutospacing="1" w:line="225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16ED7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lastRenderedPageBreak/>
        <w:t>Место остановки автобуса</w:t>
      </w:r>
    </w:p>
    <w:p w:rsid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Буква “А” в квадрате </w:t>
      </w:r>
      <w:proofErr w:type="gramStart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желтом,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Значит</w:t>
      </w:r>
      <w:proofErr w:type="gramEnd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это – остановка.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 скамейке посиди,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 автобус подожди.</w:t>
      </w:r>
    </w:p>
    <w:p w:rsidR="00F16ED7" w:rsidRP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BBC04D" wp14:editId="2E892E10">
            <wp:extent cx="4495800" cy="2936240"/>
            <wp:effectExtent l="0" t="0" r="0" b="0"/>
            <wp:docPr id="13" name="Рисунок 13" descr="Как нужно ждать автобуса на остановке -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ужно ждать автобуса на остановке - фото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201" cy="294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Default="00F16ED7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Если ты на остановке</w:t>
      </w:r>
      <w:r>
        <w:rPr>
          <w:rFonts w:ascii="Arial" w:hAnsi="Arial" w:cs="Arial"/>
          <w:color w:val="000000"/>
          <w:sz w:val="18"/>
          <w:szCs w:val="18"/>
        </w:rPr>
        <w:br/>
        <w:t xml:space="preserve">Ждешь автобусной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парковки,</w:t>
      </w:r>
      <w:r>
        <w:rPr>
          <w:rFonts w:ascii="Arial" w:hAnsi="Arial" w:cs="Arial"/>
          <w:color w:val="000000"/>
          <w:sz w:val="18"/>
          <w:szCs w:val="18"/>
        </w:rPr>
        <w:br/>
        <w:t>Наш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совет для детворы:</w:t>
      </w:r>
      <w:r>
        <w:rPr>
          <w:rFonts w:ascii="Arial" w:hAnsi="Arial" w:cs="Arial"/>
          <w:color w:val="000000"/>
          <w:sz w:val="18"/>
          <w:szCs w:val="18"/>
        </w:rPr>
        <w:br/>
        <w:t>здесь не место для игры.</w:t>
      </w:r>
    </w:p>
    <w:p w:rsidR="00F16ED7" w:rsidRDefault="00F16ED7">
      <w:r>
        <w:rPr>
          <w:noProof/>
          <w:lang w:eastAsia="ru-RU"/>
        </w:rPr>
        <w:drawing>
          <wp:inline distT="0" distB="0" distL="0" distR="0" wp14:anchorId="4D758FE7" wp14:editId="300B22E0">
            <wp:extent cx="5143500" cy="3524250"/>
            <wp:effectExtent l="0" t="0" r="0" b="0"/>
            <wp:docPr id="14" name="Рисунок 14" descr="Как нельзя себя вести на остано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ельзя себя вести на остановк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Default="00F16ED7"/>
    <w:p w:rsidR="00F16ED7" w:rsidRDefault="00F16ED7"/>
    <w:p w:rsidR="00F16ED7" w:rsidRDefault="00F16ED7"/>
    <w:p w:rsidR="00F16ED7" w:rsidRPr="00F16ED7" w:rsidRDefault="00F16ED7" w:rsidP="00F16ED7">
      <w:pPr>
        <w:spacing w:before="100" w:beforeAutospacing="1" w:after="100" w:afterAutospacing="1" w:line="225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16ED7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lastRenderedPageBreak/>
        <w:t>Выезд со двора</w:t>
      </w:r>
    </w:p>
    <w:p w:rsidR="00F16ED7" w:rsidRP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видишь, что машина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Выезжает со двора.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Для сомненья нет </w:t>
      </w:r>
      <w:proofErr w:type="gramStart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причины: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Пропустите</w:t>
      </w:r>
      <w:proofErr w:type="gramEnd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детвора.</w:t>
      </w:r>
    </w:p>
    <w:p w:rsidR="00F16ED7" w:rsidRDefault="00F16ED7">
      <w:r>
        <w:rPr>
          <w:noProof/>
          <w:lang w:eastAsia="ru-RU"/>
        </w:rPr>
        <w:drawing>
          <wp:inline distT="0" distB="0" distL="0" distR="0" wp14:anchorId="32114708" wp14:editId="61F814DF">
            <wp:extent cx="3962400" cy="2604911"/>
            <wp:effectExtent l="0" t="0" r="0" b="5080"/>
            <wp:docPr id="15" name="Рисунок 15" descr="Как нужно вести себя у выезда со дв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нужно вести себя у выезда со двор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580" cy="261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Pr="00F16ED7" w:rsidRDefault="00F16ED7" w:rsidP="00F16ED7">
      <w:pPr>
        <w:spacing w:before="100" w:beforeAutospacing="1" w:after="100" w:afterAutospacing="1" w:line="225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16ED7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Игра на дороге</w:t>
      </w:r>
    </w:p>
    <w:p w:rsidR="00F16ED7" w:rsidRP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Если куклу или мячик на дорогу </w:t>
      </w:r>
      <w:proofErr w:type="gramStart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уронили,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Там</w:t>
      </w:r>
      <w:proofErr w:type="gramEnd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где часто проезжают быстрые автомобили,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То не надо за игрушкой вам бросаться на дорогу.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Лучше к взрослым обратиться, ведь они всегда помогут.</w:t>
      </w:r>
    </w:p>
    <w:p w:rsidR="00F16ED7" w:rsidRDefault="00F16ED7">
      <w:r>
        <w:rPr>
          <w:noProof/>
          <w:lang w:eastAsia="ru-RU"/>
        </w:rPr>
        <w:drawing>
          <wp:inline distT="0" distB="0" distL="0" distR="0" wp14:anchorId="76969ACC" wp14:editId="401276BD">
            <wp:extent cx="3514725" cy="2440781"/>
            <wp:effectExtent l="0" t="0" r="0" b="0"/>
            <wp:docPr id="16" name="Рисунок 16" descr="http://malishi74.ru/content/Photo%20for%20topics/pravila_dorozhnogo_dvizheniya_dlya_detej/igra_na_dor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lishi74.ru/content/Photo%20for%20topics/pravila_dorozhnogo_dvizheniya_dlya_detej/igra_na_dorog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830" cy="244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Default="00F16ED7"/>
    <w:p w:rsidR="00F16ED7" w:rsidRDefault="00F16ED7"/>
    <w:p w:rsidR="00F16ED7" w:rsidRPr="00F16ED7" w:rsidRDefault="00F16ED7" w:rsidP="00F16ED7">
      <w:pPr>
        <w:spacing w:before="100" w:beforeAutospacing="1" w:after="100" w:afterAutospacing="1" w:line="225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16ED7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Автобус на остановке</w:t>
      </w:r>
    </w:p>
    <w:p w:rsid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Надо обойти </w:t>
      </w:r>
      <w:proofErr w:type="gramStart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автобус?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Знай</w:t>
      </w:r>
      <w:proofErr w:type="gramEnd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тут правило одно: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Обходи автобус сзади.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Спереди – запрещено!</w:t>
      </w:r>
    </w:p>
    <w:p w:rsid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B4AEFE" wp14:editId="7572F06B">
            <wp:extent cx="3838575" cy="2246277"/>
            <wp:effectExtent l="0" t="0" r="0" b="1905"/>
            <wp:docPr id="17" name="Рисунок 17" descr="http://malishi74.ru/content/Photo%20for%20topics/pravila_dorozhnogo_dvizheniya_dlya_detej/avtobus_na_ostanov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lishi74.ru/content/Photo%20for%20topics/pravila_dorozhnogo_dvizheniya_dlya_detej/avtobus_na_ostanovk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994" cy="225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16ED7" w:rsidRPr="00F16ED7" w:rsidRDefault="00F16ED7" w:rsidP="00F16ED7">
      <w:pPr>
        <w:spacing w:before="100" w:beforeAutospacing="1" w:after="100" w:afterAutospacing="1" w:line="225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16ED7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Переход перекрестка</w:t>
      </w:r>
    </w:p>
    <w:p w:rsidR="00F16ED7" w:rsidRP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Чтобы вы на перекрестке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Под машину не </w:t>
      </w:r>
      <w:proofErr w:type="gramStart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попали,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Тут</w:t>
      </w:r>
      <w:proofErr w:type="gramEnd"/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совсем все очень просто: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Избегай диагонали.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 иди по светофору,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Только на зеленый свет.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Дольше так, но безопасней!</w:t>
      </w:r>
      <w:r w:rsidRPr="00F16E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 другого пути нет.</w:t>
      </w:r>
    </w:p>
    <w:p w:rsidR="00F16ED7" w:rsidRPr="00F16ED7" w:rsidRDefault="00F16ED7" w:rsidP="00F16ED7">
      <w:pPr>
        <w:spacing w:before="100" w:beforeAutospacing="1" w:after="100" w:afterAutospacing="1" w:line="22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233CE4" wp14:editId="2630AFA5">
            <wp:extent cx="5143500" cy="3543300"/>
            <wp:effectExtent l="0" t="0" r="0" b="0"/>
            <wp:docPr id="18" name="Рисунок 18" descr="Как правильно переходить перекре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правильно переходить перекресто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6ED7" w:rsidRDefault="00F16ED7"/>
    <w:sectPr w:rsidR="00F16ED7" w:rsidSect="00F16E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39"/>
    <w:rsid w:val="002324E6"/>
    <w:rsid w:val="00CF5F39"/>
    <w:rsid w:val="00F1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FED63-9727-4858-A2EE-3EFD6374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335</Words>
  <Characters>1914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Гайнетдинова</dc:creator>
  <cp:keywords/>
  <dc:description/>
  <cp:lastModifiedBy>Алия Гайнетдинова</cp:lastModifiedBy>
  <cp:revision>2</cp:revision>
  <dcterms:created xsi:type="dcterms:W3CDTF">2015-07-01T12:50:00Z</dcterms:created>
  <dcterms:modified xsi:type="dcterms:W3CDTF">2015-07-01T12:59:00Z</dcterms:modified>
</cp:coreProperties>
</file>